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39" w:rsidRPr="00D677F3" w:rsidRDefault="001E2D39" w:rsidP="001E2D39">
      <w:pPr>
        <w:pStyle w:val="1"/>
        <w:rPr>
          <w:rtl/>
        </w:rPr>
      </w:pPr>
      <w:bookmarkStart w:id="0" w:name="_Toc181524919"/>
      <w:r w:rsidRPr="00D677F3">
        <w:rPr>
          <w:rtl/>
        </w:rPr>
        <w:t>(נספח 4)</w:t>
      </w:r>
      <w:bookmarkEnd w:id="0"/>
    </w:p>
    <w:bookmarkStart w:id="1" w:name="_מהי_פסקה?"/>
    <w:bookmarkStart w:id="2" w:name="_GoBack"/>
    <w:bookmarkEnd w:id="1"/>
    <w:bookmarkEnd w:id="2"/>
    <w:p w:rsidR="001E2D39" w:rsidRPr="00D677F3" w:rsidRDefault="001E2D39" w:rsidP="001E2D39">
      <w:pPr>
        <w:pStyle w:val="1"/>
        <w:rPr>
          <w:rtl/>
        </w:rPr>
      </w:pPr>
      <w:r w:rsidRPr="00D677F3">
        <w:rPr>
          <w:rtl/>
        </w:rPr>
        <w:fldChar w:fldCharType="begin"/>
      </w:r>
      <w:r w:rsidRPr="00D677F3">
        <w:rPr>
          <w:rtl/>
        </w:rPr>
        <w:instrText xml:space="preserve"> </w:instrText>
      </w:r>
      <w:r w:rsidRPr="00D677F3">
        <w:instrText>HYPERLINK</w:instrText>
      </w:r>
      <w:r w:rsidRPr="00D677F3">
        <w:rPr>
          <w:rtl/>
        </w:rPr>
        <w:instrText xml:space="preserve">  \</w:instrText>
      </w:r>
      <w:r w:rsidRPr="00D677F3">
        <w:instrText>l</w:instrText>
      </w:r>
      <w:r w:rsidRPr="00D677F3">
        <w:rPr>
          <w:rtl/>
        </w:rPr>
        <w:instrText xml:space="preserve"> "_מהי_פסקה?_1" </w:instrText>
      </w:r>
      <w:r w:rsidRPr="00D677F3">
        <w:rPr>
          <w:rtl/>
        </w:rPr>
        <w:fldChar w:fldCharType="separate"/>
      </w:r>
      <w:bookmarkStart w:id="3" w:name="_Toc181524920"/>
      <w:r w:rsidRPr="00D677F3">
        <w:rPr>
          <w:rStyle w:val="Hyperlink"/>
          <w:rFonts w:ascii="David" w:hAnsi="David" w:cs="David"/>
          <w:sz w:val="28"/>
          <w:szCs w:val="28"/>
          <w:rtl/>
        </w:rPr>
        <w:t xml:space="preserve">מהי פסקה? </w:t>
      </w:r>
      <w:r w:rsidRPr="00D677F3">
        <w:rPr>
          <w:rtl/>
        </w:rPr>
        <w:fldChar w:fldCharType="end"/>
      </w:r>
      <w:r w:rsidRPr="00D677F3">
        <w:rPr>
          <w:rtl/>
        </w:rPr>
        <w:t xml:space="preserve"> 2 פעילויות:  פעילות לפי מדרש תמונה ולפי נושא נבחר</w:t>
      </w:r>
      <w:bookmarkEnd w:id="3"/>
    </w:p>
    <w:p w:rsidR="001E2D39" w:rsidRPr="00D677F3" w:rsidRDefault="001E2D39" w:rsidP="001E2D39">
      <w:pPr>
        <w:spacing w:line="360" w:lineRule="auto"/>
        <w:ind w:left="-795"/>
        <w:jc w:val="center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>מהי פסקה?</w:t>
      </w: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>הפסקה היא אוסף של משפטים שלכולם רעיון מרכזי אחד.</w:t>
      </w:r>
    </w:p>
    <w:p w:rsidR="001E2D39" w:rsidRPr="00D677F3" w:rsidRDefault="001E2D39" w:rsidP="001E2D39">
      <w:pPr>
        <w:numPr>
          <w:ilvl w:val="0"/>
          <w:numId w:val="15"/>
        </w:numPr>
        <w:spacing w:after="0" w:line="360" w:lineRule="auto"/>
        <w:ind w:right="0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לרוב נמצא </w:t>
      </w:r>
      <w:r w:rsidRPr="00D677F3">
        <w:rPr>
          <w:bCs w:val="0"/>
          <w:color w:val="FF0000"/>
          <w:u w:val="none"/>
          <w:rtl/>
        </w:rPr>
        <w:t xml:space="preserve">הרעיון המרכזי </w:t>
      </w:r>
      <w:r w:rsidRPr="00D677F3">
        <w:rPr>
          <w:bCs w:val="0"/>
          <w:u w:val="none"/>
          <w:rtl/>
        </w:rPr>
        <w:t xml:space="preserve">בראש הפסקה. </w:t>
      </w:r>
    </w:p>
    <w:p w:rsidR="001E2D39" w:rsidRPr="00D677F3" w:rsidRDefault="001E2D39" w:rsidP="001E2D39">
      <w:pPr>
        <w:numPr>
          <w:ilvl w:val="0"/>
          <w:numId w:val="15"/>
        </w:numPr>
        <w:spacing w:after="0" w:line="360" w:lineRule="auto"/>
        <w:ind w:right="0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לפעמים </w:t>
      </w:r>
      <w:r w:rsidRPr="00D677F3">
        <w:rPr>
          <w:bCs w:val="0"/>
          <w:color w:val="FF0000"/>
          <w:u w:val="none"/>
          <w:rtl/>
        </w:rPr>
        <w:t xml:space="preserve">הרעיון המרכזי </w:t>
      </w:r>
      <w:r w:rsidRPr="00D677F3">
        <w:rPr>
          <w:bCs w:val="0"/>
          <w:u w:val="none"/>
          <w:rtl/>
        </w:rPr>
        <w:t>יופיע גם בגוף הפסקה וגם בסופה.</w:t>
      </w:r>
    </w:p>
    <w:p w:rsidR="001E2D39" w:rsidRPr="00D677F3" w:rsidRDefault="001E2D39" w:rsidP="001E2D39">
      <w:pPr>
        <w:numPr>
          <w:ilvl w:val="0"/>
          <w:numId w:val="15"/>
        </w:numPr>
        <w:spacing w:after="0" w:line="360" w:lineRule="auto"/>
        <w:ind w:right="0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לעיתים </w:t>
      </w:r>
      <w:r w:rsidRPr="00D677F3">
        <w:rPr>
          <w:bCs w:val="0"/>
          <w:color w:val="FF0000"/>
          <w:u w:val="none"/>
          <w:rtl/>
        </w:rPr>
        <w:t xml:space="preserve">הרעיון המרכזי </w:t>
      </w:r>
      <w:r w:rsidRPr="00D677F3">
        <w:rPr>
          <w:bCs w:val="0"/>
          <w:u w:val="none"/>
          <w:rtl/>
        </w:rPr>
        <w:t>לא יופיע באופן מפורש ואז הקורא יצטרך להסיק בעצמו מהו הרעיון המרכזי.</w:t>
      </w: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יתר המשפטים בפסקה נקראים </w:t>
      </w:r>
      <w:r w:rsidRPr="00D677F3">
        <w:rPr>
          <w:bCs w:val="0"/>
          <w:color w:val="538135" w:themeColor="accent6" w:themeShade="BF"/>
          <w:u w:val="none"/>
          <w:rtl/>
        </w:rPr>
        <w:t xml:space="preserve">משפטים תומכים </w:t>
      </w:r>
      <w:r w:rsidRPr="00D677F3">
        <w:rPr>
          <w:bCs w:val="0"/>
          <w:u w:val="none"/>
          <w:rtl/>
        </w:rPr>
        <w:t xml:space="preserve">ותפקידם לבסס את הרעיון המרכזי, כלומר לאפשר הבנה של הרעיון המרכזי. ולכן,  משפטים תומכים הם המשפטים המפרטים, מנמקים, מסבירים ומדגימים את הנאמר ברעיון המרכזי. </w:t>
      </w: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>כל המשפטים התומכים  מאורגנים במבנה רציף  ולכיד.</w:t>
      </w: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>רציף - כל המשפטים מתקשרים זה לזה ברצף הגיוני  באמצעות מילות קישור   ומאזכרים.</w:t>
      </w:r>
    </w:p>
    <w:p w:rsidR="001E2D39" w:rsidRPr="00D677F3" w:rsidRDefault="001E2D39" w:rsidP="001E2D39">
      <w:pPr>
        <w:spacing w:line="360" w:lineRule="auto"/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לכיד - כל המשפטים דנים בנושא אחד.    </w:t>
      </w:r>
    </w:p>
    <w:p w:rsidR="001E2D39" w:rsidRPr="00D677F3" w:rsidRDefault="001E2D39" w:rsidP="001E2D39">
      <w:pPr>
        <w:pStyle w:val="8"/>
        <w:rPr>
          <w:rFonts w:ascii="David" w:hAnsi="David" w:cs="David"/>
          <w:bCs w:val="0"/>
          <w:i/>
          <w:iCs/>
          <w:color w:val="auto"/>
          <w:sz w:val="28"/>
          <w:szCs w:val="28"/>
          <w:u w:val="none"/>
          <w:rtl/>
        </w:rPr>
      </w:pPr>
      <w:r w:rsidRPr="00D677F3">
        <w:rPr>
          <w:rFonts w:ascii="David" w:hAnsi="David" w:cs="David"/>
          <w:bCs w:val="0"/>
          <w:color w:val="auto"/>
          <w:sz w:val="28"/>
          <w:szCs w:val="28"/>
          <w:u w:val="none"/>
          <w:rtl/>
        </w:rPr>
        <w:t>משפט מפתח = משפט שמציג את הרעיון המרכזי = המסר  של הכותב (כוונת הכותב).</w:t>
      </w:r>
    </w:p>
    <w:p w:rsidR="001E2D39" w:rsidRPr="00D677F3" w:rsidRDefault="001E2D39" w:rsidP="001E2D39">
      <w:pPr>
        <w:pStyle w:val="8"/>
        <w:rPr>
          <w:rFonts w:ascii="David" w:hAnsi="David" w:cs="David"/>
          <w:bCs w:val="0"/>
          <w:i/>
          <w:iCs/>
          <w:color w:val="auto"/>
          <w:sz w:val="28"/>
          <w:szCs w:val="28"/>
          <w:u w:val="none"/>
          <w:rtl/>
        </w:rPr>
      </w:pPr>
    </w:p>
    <w:p w:rsidR="001E2D39" w:rsidRPr="00D677F3" w:rsidRDefault="001E2D39" w:rsidP="001E2D39">
      <w:pPr>
        <w:pStyle w:val="8"/>
        <w:rPr>
          <w:rFonts w:ascii="David" w:hAnsi="David" w:cs="David"/>
          <w:bCs w:val="0"/>
          <w:i/>
          <w:iCs/>
          <w:sz w:val="28"/>
          <w:szCs w:val="28"/>
          <w:u w:val="none"/>
          <w:rtl/>
        </w:rPr>
      </w:pPr>
      <w:r w:rsidRPr="00D677F3">
        <w:rPr>
          <w:rFonts w:ascii="David" w:hAnsi="David" w:cs="David"/>
          <w:bCs w:val="0"/>
          <w:color w:val="538135" w:themeColor="accent6" w:themeShade="BF"/>
          <w:sz w:val="28"/>
          <w:szCs w:val="28"/>
          <w:u w:val="none"/>
          <w:rtl/>
        </w:rPr>
        <w:t xml:space="preserve">משפטים תומכים </w:t>
      </w:r>
      <w:r w:rsidRPr="00D677F3">
        <w:rPr>
          <w:rFonts w:ascii="David" w:hAnsi="David" w:cs="David"/>
          <w:bCs w:val="0"/>
          <w:color w:val="auto"/>
          <w:sz w:val="28"/>
          <w:szCs w:val="28"/>
          <w:u w:val="none"/>
          <w:rtl/>
        </w:rPr>
        <w:t>= כל המשפטים מתייחסים לרעיון אחד בלבד, כלומר</w:t>
      </w:r>
      <w:r w:rsidRPr="00D677F3">
        <w:rPr>
          <w:rFonts w:ascii="David" w:hAnsi="David" w:cs="David"/>
          <w:bCs w:val="0"/>
          <w:sz w:val="28"/>
          <w:szCs w:val="28"/>
          <w:u w:val="none"/>
          <w:rtl/>
        </w:rPr>
        <w:t xml:space="preserve">  </w:t>
      </w:r>
      <w:r w:rsidRPr="00D677F3">
        <w:rPr>
          <w:rFonts w:ascii="David" w:hAnsi="David" w:cs="David"/>
          <w:bCs w:val="0"/>
          <w:color w:val="auto"/>
          <w:sz w:val="28"/>
          <w:szCs w:val="28"/>
          <w:u w:val="none"/>
          <w:rtl/>
        </w:rPr>
        <w:t>עונים על השאלה של הרעיון המרכזי - אם נהפוך את המשפט לשאלה, כל שאר המשפטים בפסקה יענו על השאלה</w:t>
      </w:r>
      <w:r w:rsidRPr="00D677F3">
        <w:rPr>
          <w:rFonts w:ascii="David" w:hAnsi="David" w:cs="David"/>
          <w:bCs w:val="0"/>
          <w:sz w:val="28"/>
          <w:szCs w:val="28"/>
          <w:u w:val="none"/>
          <w:rtl/>
        </w:rPr>
        <w:t>.</w:t>
      </w:r>
    </w:p>
    <w:p w:rsidR="001E2D39" w:rsidRPr="00D677F3" w:rsidRDefault="001E2D39" w:rsidP="001E2D39">
      <w:pPr>
        <w:pStyle w:val="8"/>
        <w:rPr>
          <w:rFonts w:ascii="David" w:hAnsi="David" w:cs="David"/>
          <w:bCs w:val="0"/>
          <w:i/>
          <w:iCs/>
          <w:sz w:val="28"/>
          <w:szCs w:val="28"/>
          <w:u w:val="none"/>
          <w:rtl/>
        </w:rPr>
      </w:pPr>
      <w:r w:rsidRPr="00D677F3">
        <w:rPr>
          <w:rFonts w:ascii="David" w:hAnsi="David" w:cs="David"/>
          <w:bCs w:val="0"/>
          <w:sz w:val="28"/>
          <w:szCs w:val="28"/>
          <w:u w:val="none"/>
          <w:rtl/>
        </w:rPr>
        <w:t xml:space="preserve">                </w:t>
      </w:r>
    </w:p>
    <w:p w:rsidR="001E2D39" w:rsidRPr="00D677F3" w:rsidRDefault="001E2D39" w:rsidP="001E2D39">
      <w:pPr>
        <w:pStyle w:val="8"/>
        <w:rPr>
          <w:rFonts w:ascii="David" w:hAnsi="David" w:cs="David"/>
          <w:bCs w:val="0"/>
          <w:i/>
          <w:iCs/>
          <w:color w:val="auto"/>
          <w:sz w:val="28"/>
          <w:szCs w:val="28"/>
          <w:u w:val="none"/>
          <w:rtl/>
        </w:rPr>
      </w:pPr>
      <w:r w:rsidRPr="00D677F3">
        <w:rPr>
          <w:rFonts w:ascii="David" w:hAnsi="David" w:cs="David"/>
          <w:bCs w:val="0"/>
          <w:color w:val="auto"/>
          <w:sz w:val="28"/>
          <w:szCs w:val="28"/>
          <w:u w:val="none"/>
          <w:rtl/>
        </w:rPr>
        <w:t>משפטי נימוק =   סיבה   עונים על השאלה  מדוע / למה?</w:t>
      </w:r>
    </w:p>
    <w:p w:rsidR="001E2D39" w:rsidRPr="00D677F3" w:rsidRDefault="001E2D39" w:rsidP="001E2D39">
      <w:pPr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משפטי פרוט =           </w:t>
      </w:r>
      <w:r w:rsidRPr="00D677F3">
        <w:rPr>
          <w:bCs w:val="0"/>
          <w:u w:val="none"/>
          <w:rtl/>
        </w:rPr>
        <w:tab/>
        <w:t xml:space="preserve"> עונים על השאלה  הגיוני אילו / מהם?</w:t>
      </w:r>
    </w:p>
    <w:p w:rsidR="001E2D39" w:rsidRPr="00D677F3" w:rsidRDefault="001E2D39" w:rsidP="001E2D39">
      <w:pPr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משפטי הסבר =           </w:t>
      </w:r>
      <w:r w:rsidRPr="00D677F3">
        <w:rPr>
          <w:bCs w:val="0"/>
          <w:u w:val="none"/>
          <w:rtl/>
        </w:rPr>
        <w:tab/>
        <w:t xml:space="preserve"> עונים על השאלה  מה זאת אומרת / איך?</w:t>
      </w:r>
    </w:p>
    <w:p w:rsidR="001E2D39" w:rsidRPr="00D677F3" w:rsidRDefault="001E2D39" w:rsidP="001E2D39">
      <w:pPr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t xml:space="preserve">משפטי </w:t>
      </w:r>
      <w:proofErr w:type="spellStart"/>
      <w:r w:rsidRPr="00D677F3">
        <w:rPr>
          <w:bCs w:val="0"/>
          <w:u w:val="none"/>
          <w:rtl/>
        </w:rPr>
        <w:t>תאור</w:t>
      </w:r>
      <w:proofErr w:type="spellEnd"/>
      <w:r w:rsidRPr="00D677F3">
        <w:rPr>
          <w:bCs w:val="0"/>
          <w:u w:val="none"/>
          <w:rtl/>
        </w:rPr>
        <w:t xml:space="preserve"> =           </w:t>
      </w:r>
      <w:r w:rsidRPr="00D677F3">
        <w:rPr>
          <w:bCs w:val="0"/>
          <w:u w:val="none"/>
          <w:rtl/>
        </w:rPr>
        <w:tab/>
        <w:t xml:space="preserve">  עונים על השאלה  כיצד / איך?</w:t>
      </w:r>
    </w:p>
    <w:p w:rsidR="001E2D39" w:rsidRPr="00D677F3" w:rsidRDefault="001E2D39" w:rsidP="001E2D39">
      <w:pPr>
        <w:rPr>
          <w:bCs w:val="0"/>
          <w:u w:val="none"/>
          <w:rtl/>
        </w:rPr>
      </w:pPr>
      <w:r w:rsidRPr="00D677F3">
        <w:rPr>
          <w:bCs w:val="0"/>
          <w:u w:val="none"/>
          <w:rtl/>
        </w:rPr>
        <w:lastRenderedPageBreak/>
        <w:t xml:space="preserve">כל המשפטים מתקשרים זה לזה ברצף הגיוני באמצעות מילות קישור או מאזכרים. </w:t>
      </w:r>
    </w:p>
    <w:p w:rsidR="001E2D39" w:rsidRPr="00D677F3" w:rsidRDefault="001E2D39" w:rsidP="001E2D39">
      <w:pPr>
        <w:rPr>
          <w:b/>
          <w:bCs w:val="0"/>
          <w:rtl/>
        </w:rPr>
      </w:pPr>
    </w:p>
    <w:p w:rsidR="000B38B3" w:rsidRDefault="000B38B3"/>
    <w:sectPr w:rsidR="000B38B3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B05BC"/>
    <w:multiLevelType w:val="hybridMultilevel"/>
    <w:tmpl w:val="DDD83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39"/>
    <w:rsid w:val="000B38B3"/>
    <w:rsid w:val="001E2D39"/>
    <w:rsid w:val="002C3C18"/>
    <w:rsid w:val="0043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FE4C8-0BEA-454F-8229-D3EAA00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39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1E2D39"/>
    <w:pPr>
      <w:keepNext/>
      <w:keepLines/>
      <w:spacing w:before="320" w:after="40" w:line="252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D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E2D39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character" w:customStyle="1" w:styleId="80">
    <w:name w:val="כותרת 8 תו"/>
    <w:basedOn w:val="a0"/>
    <w:link w:val="8"/>
    <w:uiPriority w:val="9"/>
    <w:semiHidden/>
    <w:rsid w:val="001E2D39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u w:val="single"/>
    </w:rPr>
  </w:style>
  <w:style w:type="character" w:styleId="Hyperlink">
    <w:name w:val="Hyperlink"/>
    <w:basedOn w:val="a0"/>
    <w:uiPriority w:val="99"/>
    <w:unhideWhenUsed/>
    <w:rsid w:val="001E2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2024-11-06T11:12:00Z</dcterms:created>
  <dcterms:modified xsi:type="dcterms:W3CDTF">2024-11-06T11:13:00Z</dcterms:modified>
</cp:coreProperties>
</file>